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CA1EB" w14:textId="16F24A72" w:rsidR="00EC6B64" w:rsidRDefault="00EC6B64" w:rsidP="00472DE1">
      <w:pPr>
        <w:rPr>
          <w:b/>
          <w:bCs/>
        </w:rPr>
      </w:pPr>
    </w:p>
    <w:tbl>
      <w:tblPr>
        <w:tblStyle w:val="TableGrid"/>
        <w:tblpPr w:leftFromText="180" w:rightFromText="180" w:vertAnchor="page" w:horzAnchor="margin" w:tblpXSpec="center" w:tblpY="1831"/>
        <w:tblW w:w="14694" w:type="dxa"/>
        <w:tblLook w:val="04A0" w:firstRow="1" w:lastRow="0" w:firstColumn="1" w:lastColumn="0" w:noHBand="0" w:noVBand="1"/>
      </w:tblPr>
      <w:tblGrid>
        <w:gridCol w:w="7348"/>
        <w:gridCol w:w="7346"/>
      </w:tblGrid>
      <w:tr w:rsidR="00FE438D" w:rsidRPr="0062640D" w14:paraId="650EE279" w14:textId="77777777" w:rsidTr="00FE438D">
        <w:trPr>
          <w:trHeight w:val="199"/>
        </w:trPr>
        <w:tc>
          <w:tcPr>
            <w:tcW w:w="3674" w:type="dxa"/>
            <w:shd w:val="clear" w:color="auto" w:fill="00B0F0"/>
          </w:tcPr>
          <w:p w14:paraId="4FF557E9" w14:textId="3506AC87" w:rsidR="00FE438D" w:rsidRPr="00952B6F" w:rsidRDefault="00FE438D"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 xml:space="preserve">Communication and Interaction </w:t>
            </w:r>
          </w:p>
        </w:tc>
        <w:tc>
          <w:tcPr>
            <w:tcW w:w="3673" w:type="dxa"/>
            <w:shd w:val="clear" w:color="auto" w:fill="00B050"/>
          </w:tcPr>
          <w:p w14:paraId="123A63AF" w14:textId="694508A5" w:rsidR="00FE438D" w:rsidRPr="00952B6F" w:rsidRDefault="00FE438D"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Cognition and Learning</w:t>
            </w:r>
          </w:p>
        </w:tc>
      </w:tr>
      <w:tr w:rsidR="00FE438D" w:rsidRPr="0024269B" w14:paraId="68B94ED8" w14:textId="77777777" w:rsidTr="00415C8E">
        <w:trPr>
          <w:trHeight w:val="3240"/>
        </w:trPr>
        <w:tc>
          <w:tcPr>
            <w:tcW w:w="3674" w:type="dxa"/>
          </w:tcPr>
          <w:p w14:paraId="542C0D90" w14:textId="68FDE46A" w:rsidR="009E100F" w:rsidRPr="00952B6F" w:rsidRDefault="00B92B7C" w:rsidP="000A5888">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omic Sans MS" w:hAnsi="Comic Sans MS" w:cstheme="minorHAnsi"/>
              </w:rPr>
            </w:pPr>
            <w:r>
              <w:rPr>
                <w:rFonts w:ascii="Comic Sans MS" w:hAnsi="Comic Sans MS" w:cstheme="minorHAnsi"/>
              </w:rPr>
              <w:t xml:space="preserve">This term, our topic books are ‘The Gruffalo’ and ‘Oi Frog’. Within these story sessions a key focus is reaching out, engaging and showing a preference to the variety of resources that accompany the story. We are working to develop our preferred method of communication to be able to accurately communicate our wants and needs, </w:t>
            </w:r>
            <w:r w:rsidR="00D74B79">
              <w:rPr>
                <w:rFonts w:ascii="Comic Sans MS" w:hAnsi="Comic Sans MS" w:cstheme="minorHAnsi"/>
              </w:rPr>
              <w:t>we will work to do this by</w:t>
            </w:r>
            <w:r>
              <w:rPr>
                <w:rFonts w:ascii="Comic Sans MS" w:hAnsi="Comic Sans MS" w:cstheme="minorHAnsi"/>
              </w:rPr>
              <w:t xml:space="preserve"> </w:t>
            </w:r>
            <w:r w:rsidR="00D74B79">
              <w:rPr>
                <w:rFonts w:ascii="Comic Sans MS" w:hAnsi="Comic Sans MS" w:cstheme="minorHAnsi"/>
              </w:rPr>
              <w:t>consistently</w:t>
            </w:r>
            <w:r>
              <w:rPr>
                <w:rFonts w:ascii="Comic Sans MS" w:hAnsi="Comic Sans MS" w:cstheme="minorHAnsi"/>
              </w:rPr>
              <w:t xml:space="preserve"> communicat</w:t>
            </w:r>
            <w:r w:rsidR="00D74B79">
              <w:rPr>
                <w:rFonts w:ascii="Comic Sans MS" w:hAnsi="Comic Sans MS" w:cstheme="minorHAnsi"/>
              </w:rPr>
              <w:t>ing</w:t>
            </w:r>
            <w:r>
              <w:rPr>
                <w:rFonts w:ascii="Comic Sans MS" w:hAnsi="Comic Sans MS" w:cstheme="minorHAnsi"/>
              </w:rPr>
              <w:t xml:space="preserve"> whether we would like ‘more’ of an activity, or we would like this to ‘finish’</w:t>
            </w:r>
            <w:r w:rsidR="00D74B79">
              <w:rPr>
                <w:rFonts w:ascii="Comic Sans MS" w:hAnsi="Comic Sans MS" w:cstheme="minorHAnsi"/>
              </w:rPr>
              <w:t xml:space="preserve">. As a class, we are using a wide variety of communication methods including; objects of reference, photographs, Makaton Key Word sign and symbols. </w:t>
            </w:r>
          </w:p>
        </w:tc>
        <w:tc>
          <w:tcPr>
            <w:tcW w:w="3673" w:type="dxa"/>
          </w:tcPr>
          <w:p w14:paraId="2FBFB617" w14:textId="1350E8BB" w:rsidR="00A9277C" w:rsidRPr="00952B6F" w:rsidRDefault="00B679D3" w:rsidP="002160DB">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rPr>
            </w:pPr>
            <w:r>
              <w:rPr>
                <w:rFonts w:ascii="Comic Sans MS" w:hAnsi="Comic Sans MS" w:cstheme="minorHAnsi"/>
              </w:rPr>
              <w:t>In our cognition sessions, we will continue to focus on our engagement and understanding cause and effect through a variety of ICT and switch activities.</w:t>
            </w:r>
            <w:r w:rsidR="00A9277C">
              <w:rPr>
                <w:rFonts w:ascii="Comic Sans MS" w:hAnsi="Comic Sans MS" w:cstheme="minorHAnsi"/>
              </w:rPr>
              <w:t xml:space="preserve"> Another key focus within cognition is placing objects into a container, and taking these out and engaging with these for an extended period of time, to develop our focus and engagement across a wide variety of different activities. We will continue to develop our attention by looking at symbols for activities that we are doing now, then progressing to </w:t>
            </w:r>
            <w:r w:rsidR="007A4FFB">
              <w:rPr>
                <w:rFonts w:ascii="Comic Sans MS" w:hAnsi="Comic Sans MS" w:cstheme="minorHAnsi"/>
              </w:rPr>
              <w:t xml:space="preserve">develop an understanding of what activity is coming next. </w:t>
            </w:r>
            <w:r w:rsidR="00A9277C">
              <w:rPr>
                <w:rFonts w:ascii="Comic Sans MS" w:hAnsi="Comic Sans MS" w:cstheme="minorHAnsi"/>
              </w:rPr>
              <w:t xml:space="preserve"> </w:t>
            </w:r>
          </w:p>
        </w:tc>
      </w:tr>
      <w:tr w:rsidR="00FE438D" w:rsidRPr="0062640D" w14:paraId="682B0491" w14:textId="77777777" w:rsidTr="00FE438D">
        <w:trPr>
          <w:trHeight w:val="268"/>
        </w:trPr>
        <w:tc>
          <w:tcPr>
            <w:tcW w:w="3674" w:type="dxa"/>
            <w:shd w:val="clear" w:color="auto" w:fill="FF3399"/>
          </w:tcPr>
          <w:p w14:paraId="2812A10B" w14:textId="5424A926" w:rsidR="00FE438D" w:rsidRPr="00952B6F" w:rsidRDefault="00FE438D"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Physical and Sensory</w:t>
            </w:r>
          </w:p>
        </w:tc>
        <w:tc>
          <w:tcPr>
            <w:tcW w:w="3673" w:type="dxa"/>
            <w:shd w:val="clear" w:color="auto" w:fill="FF6600"/>
          </w:tcPr>
          <w:p w14:paraId="6DB8DE0A" w14:textId="770BBA77" w:rsidR="00FE438D" w:rsidRPr="00952B6F" w:rsidRDefault="00FE438D"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Social, Emotional and Mental Health</w:t>
            </w:r>
          </w:p>
        </w:tc>
      </w:tr>
      <w:tr w:rsidR="00FE438D" w:rsidRPr="00160781" w14:paraId="41DE14C7" w14:textId="77777777" w:rsidTr="00FE438D">
        <w:trPr>
          <w:trHeight w:val="4209"/>
        </w:trPr>
        <w:tc>
          <w:tcPr>
            <w:tcW w:w="3674" w:type="dxa"/>
          </w:tcPr>
          <w:p w14:paraId="555B0DE9" w14:textId="789A8BF7" w:rsidR="009E4A0B" w:rsidRPr="00952B6F" w:rsidRDefault="00353F72" w:rsidP="00E6307D">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rPr>
            </w:pPr>
            <w:r>
              <w:rPr>
                <w:rFonts w:ascii="Comic Sans MS" w:hAnsi="Comic Sans MS" w:cstheme="minorHAnsi"/>
              </w:rPr>
              <w:t xml:space="preserve">One of our key focus’ physically is being able to access any specialist equipment such as standers, work chairs or the floor to be able to explore our classroom environment in different ways. </w:t>
            </w:r>
            <w:r w:rsidR="00D3498E">
              <w:rPr>
                <w:rFonts w:ascii="Comic Sans MS" w:hAnsi="Comic Sans MS" w:cstheme="minorHAnsi"/>
              </w:rPr>
              <w:t xml:space="preserve">We will continue to participate in body awareness sessions which allow us to move our bodies to music </w:t>
            </w:r>
            <w:r w:rsidR="00D76BE3">
              <w:rPr>
                <w:rFonts w:ascii="Comic Sans MS" w:hAnsi="Comic Sans MS" w:cstheme="minorHAnsi"/>
              </w:rPr>
              <w:t xml:space="preserve">and anticipate which song comes next. We also continue to have access to the soft play where we enjoy exploring the light box and moving around and exploring a different environment. Our PE sessions continue to be filled with a variety of different activities, including ball games, swings and dance </w:t>
            </w:r>
            <w:r w:rsidR="004D656E">
              <w:rPr>
                <w:rFonts w:ascii="Comic Sans MS" w:hAnsi="Comic Sans MS" w:cstheme="minorHAnsi"/>
              </w:rPr>
              <w:t xml:space="preserve">which allow us to move our bodies in different ways, with a purpose. </w:t>
            </w:r>
          </w:p>
        </w:tc>
        <w:tc>
          <w:tcPr>
            <w:tcW w:w="3673" w:type="dxa"/>
          </w:tcPr>
          <w:p w14:paraId="01E178A5" w14:textId="690AB8D6" w:rsidR="00B42464" w:rsidRPr="00952B6F" w:rsidRDefault="004D656E" w:rsidP="00B42464">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rPr>
            </w:pPr>
            <w:r>
              <w:rPr>
                <w:rFonts w:ascii="Comic Sans MS" w:hAnsi="Comic Sans MS" w:cstheme="minorHAnsi"/>
              </w:rPr>
              <w:t xml:space="preserve">We continue to enjoy relaxation sessions, which help us to regulate between sessions in order to be able to access activities as much as possible. During these sessions we enjoy tracking sensory lights both on the screen and on the ceiling, accompanied by calm music to help us to regain our focus, ready to continue learning. </w:t>
            </w:r>
            <w:r w:rsidR="00223F2B">
              <w:rPr>
                <w:rFonts w:ascii="Comic Sans MS" w:hAnsi="Comic Sans MS" w:cstheme="minorHAnsi"/>
              </w:rPr>
              <w:t>A key focus socially, is to begin to interact with our peers intentionally, through seeking them out independently, initiating interactions and being able to access activities within small groups.</w:t>
            </w:r>
          </w:p>
        </w:tc>
      </w:tr>
    </w:tbl>
    <w:p w14:paraId="7DF58B7E" w14:textId="77777777" w:rsidR="00FE438D" w:rsidRPr="00EC6B64" w:rsidRDefault="00FE438D" w:rsidP="00EC6B64">
      <w:pPr>
        <w:jc w:val="center"/>
        <w:rPr>
          <w:b/>
          <w:bCs/>
        </w:rPr>
      </w:pPr>
    </w:p>
    <w:sectPr w:rsidR="00FE438D" w:rsidRPr="00EC6B64" w:rsidSect="00EC6B64">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97F7F" w14:textId="77777777" w:rsidR="00652248" w:rsidRDefault="00652248" w:rsidP="00EC6B64">
      <w:r>
        <w:separator/>
      </w:r>
    </w:p>
  </w:endnote>
  <w:endnote w:type="continuationSeparator" w:id="0">
    <w:p w14:paraId="2BDEBC70" w14:textId="77777777" w:rsidR="00652248" w:rsidRDefault="00652248" w:rsidP="00EC6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00000000" w:usb1="E9DFFFFF" w:usb2="0000003F" w:usb3="00000000" w:csb0="003F01F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37C37" w14:textId="77777777" w:rsidR="00652248" w:rsidRDefault="00652248" w:rsidP="00EC6B64">
      <w:r>
        <w:separator/>
      </w:r>
    </w:p>
  </w:footnote>
  <w:footnote w:type="continuationSeparator" w:id="0">
    <w:p w14:paraId="1A506AAA" w14:textId="77777777" w:rsidR="00652248" w:rsidRDefault="00652248" w:rsidP="00EC6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9823E" w14:textId="3FE8B9CC" w:rsidR="00EC6B64" w:rsidRPr="001D3A2F" w:rsidRDefault="006D069B">
    <w:pPr>
      <w:pStyle w:val="Header"/>
      <w:rPr>
        <w:rFonts w:ascii="Comic Sans MS" w:hAnsi="Comic Sans MS"/>
      </w:rPr>
    </w:pPr>
    <w:r w:rsidRPr="006D069B">
      <w:rPr>
        <w:rFonts w:ascii="Comic Sans MS" w:hAnsi="Comic Sans MS"/>
        <w:noProof/>
      </w:rPr>
      <w:drawing>
        <wp:anchor distT="0" distB="0" distL="114300" distR="114300" simplePos="0" relativeHeight="251662336" behindDoc="1" locked="0" layoutInCell="1" allowOverlap="1" wp14:anchorId="4EB59D4E" wp14:editId="184D851C">
          <wp:simplePos x="0" y="0"/>
          <wp:positionH relativeFrom="column">
            <wp:posOffset>-466725</wp:posOffset>
          </wp:positionH>
          <wp:positionV relativeFrom="paragraph">
            <wp:posOffset>-240030</wp:posOffset>
          </wp:positionV>
          <wp:extent cx="590550" cy="560070"/>
          <wp:effectExtent l="0" t="0" r="0" b="0"/>
          <wp:wrapTight wrapText="bothSides">
            <wp:wrapPolygon edited="0">
              <wp:start x="0" y="0"/>
              <wp:lineTo x="0" y="20571"/>
              <wp:lineTo x="20903" y="20571"/>
              <wp:lineTo x="2090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60070"/>
                  </a:xfrm>
                  <a:prstGeom prst="rect">
                    <a:avLst/>
                  </a:prstGeom>
                  <a:noFill/>
                </pic:spPr>
              </pic:pic>
            </a:graphicData>
          </a:graphic>
        </wp:anchor>
      </w:drawing>
    </w:r>
    <w:r w:rsidR="00EC6B64" w:rsidRPr="006D069B">
      <w:rPr>
        <w:rFonts w:ascii="Comic Sans MS" w:hAnsi="Comic Sans MS"/>
      </w:rPr>
      <w:t xml:space="preserve">                 </w:t>
    </w:r>
    <w:r w:rsidR="00EC6B64" w:rsidRPr="001D3A2F">
      <w:rPr>
        <w:rFonts w:ascii="Comic Sans MS" w:hAnsi="Comic Sans MS"/>
      </w:rPr>
      <w:t xml:space="preserve"> </w:t>
    </w:r>
    <w:r w:rsidRPr="001D3A2F">
      <w:rPr>
        <w:rFonts w:ascii="Comic Sans MS" w:hAnsi="Comic Sans MS"/>
      </w:rPr>
      <w:t>Class</w:t>
    </w:r>
    <w:r w:rsidR="001D3A2F" w:rsidRPr="001D3A2F">
      <w:rPr>
        <w:rFonts w:ascii="Comic Sans MS" w:hAnsi="Comic Sans MS"/>
      </w:rPr>
      <w:t>: Yellow</w:t>
    </w:r>
    <w:r w:rsidRPr="001D3A2F">
      <w:rPr>
        <w:rFonts w:ascii="Comic Sans MS" w:hAnsi="Comic Sans MS"/>
      </w:rPr>
      <w:t xml:space="preserve">                                            Term</w:t>
    </w:r>
    <w:r w:rsidR="001D3A2F" w:rsidRPr="001D3A2F">
      <w:rPr>
        <w:rFonts w:ascii="Comic Sans MS" w:hAnsi="Comic Sans MS"/>
      </w:rPr>
      <w:t xml:space="preserve">: Spring </w:t>
    </w:r>
    <w:r w:rsidRPr="001D3A2F">
      <w:rPr>
        <w:rFonts w:ascii="Comic Sans MS" w:hAnsi="Comic Sans MS"/>
      </w:rPr>
      <w:t xml:space="preserve">                                                   Year</w:t>
    </w:r>
    <w:r w:rsidR="001D3A2F" w:rsidRPr="001D3A2F">
      <w:rPr>
        <w:rFonts w:ascii="Comic Sans MS" w:hAnsi="Comic Sans MS"/>
      </w:rPr>
      <w:t>: 2026</w:t>
    </w:r>
    <w:r w:rsidR="00EC6B64" w:rsidRPr="001D3A2F">
      <w:rPr>
        <w:rFonts w:ascii="Comic Sans MS" w:hAnsi="Comic Sans M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CA23E6"/>
    <w:multiLevelType w:val="hybridMultilevel"/>
    <w:tmpl w:val="08DA0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57164C"/>
    <w:multiLevelType w:val="hybridMultilevel"/>
    <w:tmpl w:val="80BA0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B64"/>
    <w:rsid w:val="00091DA4"/>
    <w:rsid w:val="000A5888"/>
    <w:rsid w:val="000F7107"/>
    <w:rsid w:val="001D03FF"/>
    <w:rsid w:val="001D3A2F"/>
    <w:rsid w:val="002160DB"/>
    <w:rsid w:val="00223F2B"/>
    <w:rsid w:val="002A4348"/>
    <w:rsid w:val="00353F72"/>
    <w:rsid w:val="00397318"/>
    <w:rsid w:val="00472DE1"/>
    <w:rsid w:val="004A6964"/>
    <w:rsid w:val="004D656E"/>
    <w:rsid w:val="0056625A"/>
    <w:rsid w:val="00582D29"/>
    <w:rsid w:val="00595D20"/>
    <w:rsid w:val="0062793B"/>
    <w:rsid w:val="00633A0E"/>
    <w:rsid w:val="0064174E"/>
    <w:rsid w:val="00652248"/>
    <w:rsid w:val="006A6B9F"/>
    <w:rsid w:val="006D069B"/>
    <w:rsid w:val="007A4FFB"/>
    <w:rsid w:val="008616C5"/>
    <w:rsid w:val="008A6E92"/>
    <w:rsid w:val="00950EE7"/>
    <w:rsid w:val="00952B6F"/>
    <w:rsid w:val="00964A5A"/>
    <w:rsid w:val="00980455"/>
    <w:rsid w:val="009A2B5A"/>
    <w:rsid w:val="009A3F1C"/>
    <w:rsid w:val="009E100F"/>
    <w:rsid w:val="009E4A0B"/>
    <w:rsid w:val="00A6079E"/>
    <w:rsid w:val="00A72B43"/>
    <w:rsid w:val="00A9277C"/>
    <w:rsid w:val="00AD3401"/>
    <w:rsid w:val="00B20623"/>
    <w:rsid w:val="00B42464"/>
    <w:rsid w:val="00B679D3"/>
    <w:rsid w:val="00B92B7C"/>
    <w:rsid w:val="00B944ED"/>
    <w:rsid w:val="00D06835"/>
    <w:rsid w:val="00D3274B"/>
    <w:rsid w:val="00D3498E"/>
    <w:rsid w:val="00D74B79"/>
    <w:rsid w:val="00D76BE3"/>
    <w:rsid w:val="00E5426A"/>
    <w:rsid w:val="00E6307D"/>
    <w:rsid w:val="00EC6B64"/>
    <w:rsid w:val="00F2097A"/>
    <w:rsid w:val="00FE4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7D3188"/>
  <w15:chartTrackingRefBased/>
  <w15:docId w15:val="{DF75768D-5DE1-4CCB-998D-EDEC2ABC8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E438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14:ligatures w14:val="none"/>
    </w:rPr>
  </w:style>
  <w:style w:type="paragraph" w:styleId="Heading1">
    <w:name w:val="heading 1"/>
    <w:basedOn w:val="Normal"/>
    <w:next w:val="Normal"/>
    <w:link w:val="Heading1Char"/>
    <w:uiPriority w:val="9"/>
    <w:qFormat/>
    <w:rsid w:val="00EC6B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6B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6B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6B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6B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6B6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B6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B6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B6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B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6B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6B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6B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6B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6B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B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B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B64"/>
    <w:rPr>
      <w:rFonts w:eastAsiaTheme="majorEastAsia" w:cstheme="majorBidi"/>
      <w:color w:val="272727" w:themeColor="text1" w:themeTint="D8"/>
    </w:rPr>
  </w:style>
  <w:style w:type="paragraph" w:styleId="Title">
    <w:name w:val="Title"/>
    <w:basedOn w:val="Normal"/>
    <w:next w:val="Normal"/>
    <w:link w:val="TitleChar"/>
    <w:uiPriority w:val="10"/>
    <w:qFormat/>
    <w:rsid w:val="00EC6B6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B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B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B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B64"/>
    <w:pPr>
      <w:spacing w:before="160"/>
      <w:jc w:val="center"/>
    </w:pPr>
    <w:rPr>
      <w:i/>
      <w:iCs/>
      <w:color w:val="404040" w:themeColor="text1" w:themeTint="BF"/>
    </w:rPr>
  </w:style>
  <w:style w:type="character" w:customStyle="1" w:styleId="QuoteChar">
    <w:name w:val="Quote Char"/>
    <w:basedOn w:val="DefaultParagraphFont"/>
    <w:link w:val="Quote"/>
    <w:uiPriority w:val="29"/>
    <w:rsid w:val="00EC6B64"/>
    <w:rPr>
      <w:i/>
      <w:iCs/>
      <w:color w:val="404040" w:themeColor="text1" w:themeTint="BF"/>
    </w:rPr>
  </w:style>
  <w:style w:type="paragraph" w:styleId="ListParagraph">
    <w:name w:val="List Paragraph"/>
    <w:basedOn w:val="Normal"/>
    <w:uiPriority w:val="34"/>
    <w:qFormat/>
    <w:rsid w:val="00EC6B64"/>
    <w:pPr>
      <w:ind w:left="720"/>
      <w:contextualSpacing/>
    </w:pPr>
  </w:style>
  <w:style w:type="character" w:styleId="IntenseEmphasis">
    <w:name w:val="Intense Emphasis"/>
    <w:basedOn w:val="DefaultParagraphFont"/>
    <w:uiPriority w:val="21"/>
    <w:qFormat/>
    <w:rsid w:val="00EC6B64"/>
    <w:rPr>
      <w:i/>
      <w:iCs/>
      <w:color w:val="0F4761" w:themeColor="accent1" w:themeShade="BF"/>
    </w:rPr>
  </w:style>
  <w:style w:type="paragraph" w:styleId="IntenseQuote">
    <w:name w:val="Intense Quote"/>
    <w:basedOn w:val="Normal"/>
    <w:next w:val="Normal"/>
    <w:link w:val="IntenseQuoteChar"/>
    <w:uiPriority w:val="30"/>
    <w:qFormat/>
    <w:rsid w:val="00EC6B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6B64"/>
    <w:rPr>
      <w:i/>
      <w:iCs/>
      <w:color w:val="0F4761" w:themeColor="accent1" w:themeShade="BF"/>
    </w:rPr>
  </w:style>
  <w:style w:type="character" w:styleId="IntenseReference">
    <w:name w:val="Intense Reference"/>
    <w:basedOn w:val="DefaultParagraphFont"/>
    <w:uiPriority w:val="32"/>
    <w:qFormat/>
    <w:rsid w:val="00EC6B64"/>
    <w:rPr>
      <w:b/>
      <w:bCs/>
      <w:smallCaps/>
      <w:color w:val="0F4761" w:themeColor="accent1" w:themeShade="BF"/>
      <w:spacing w:val="5"/>
    </w:rPr>
  </w:style>
  <w:style w:type="paragraph" w:styleId="Header">
    <w:name w:val="header"/>
    <w:basedOn w:val="Normal"/>
    <w:link w:val="HeaderChar"/>
    <w:uiPriority w:val="99"/>
    <w:unhideWhenUsed/>
    <w:rsid w:val="00EC6B64"/>
    <w:pPr>
      <w:tabs>
        <w:tab w:val="center" w:pos="4513"/>
        <w:tab w:val="right" w:pos="9026"/>
      </w:tabs>
    </w:pPr>
  </w:style>
  <w:style w:type="character" w:customStyle="1" w:styleId="HeaderChar">
    <w:name w:val="Header Char"/>
    <w:basedOn w:val="DefaultParagraphFont"/>
    <w:link w:val="Header"/>
    <w:uiPriority w:val="99"/>
    <w:rsid w:val="00EC6B64"/>
  </w:style>
  <w:style w:type="paragraph" w:styleId="Footer">
    <w:name w:val="footer"/>
    <w:basedOn w:val="Normal"/>
    <w:link w:val="FooterChar"/>
    <w:uiPriority w:val="99"/>
    <w:unhideWhenUsed/>
    <w:rsid w:val="00EC6B64"/>
    <w:pPr>
      <w:tabs>
        <w:tab w:val="center" w:pos="4513"/>
        <w:tab w:val="right" w:pos="9026"/>
      </w:tabs>
    </w:pPr>
  </w:style>
  <w:style w:type="character" w:customStyle="1" w:styleId="FooterChar">
    <w:name w:val="Footer Char"/>
    <w:basedOn w:val="DefaultParagraphFont"/>
    <w:link w:val="Footer"/>
    <w:uiPriority w:val="99"/>
    <w:rsid w:val="00EC6B64"/>
  </w:style>
  <w:style w:type="table" w:styleId="TableGrid">
    <w:name w:val="Table Grid"/>
    <w:basedOn w:val="TableNormal"/>
    <w:uiPriority w:val="39"/>
    <w:rsid w:val="00EC6B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497997">
      <w:bodyDiv w:val="1"/>
      <w:marLeft w:val="0"/>
      <w:marRight w:val="0"/>
      <w:marTop w:val="0"/>
      <w:marBottom w:val="0"/>
      <w:divBdr>
        <w:top w:val="none" w:sz="0" w:space="0" w:color="auto"/>
        <w:left w:val="none" w:sz="0" w:space="0" w:color="auto"/>
        <w:bottom w:val="none" w:sz="0" w:space="0" w:color="auto"/>
        <w:right w:val="none" w:sz="0" w:space="0" w:color="auto"/>
      </w:divBdr>
    </w:div>
    <w:div w:id="275524074">
      <w:bodyDiv w:val="1"/>
      <w:marLeft w:val="0"/>
      <w:marRight w:val="0"/>
      <w:marTop w:val="0"/>
      <w:marBottom w:val="0"/>
      <w:divBdr>
        <w:top w:val="none" w:sz="0" w:space="0" w:color="auto"/>
        <w:left w:val="none" w:sz="0" w:space="0" w:color="auto"/>
        <w:bottom w:val="none" w:sz="0" w:space="0" w:color="auto"/>
        <w:right w:val="none" w:sz="0" w:space="0" w:color="auto"/>
      </w:divBdr>
    </w:div>
    <w:div w:id="327680895">
      <w:bodyDiv w:val="1"/>
      <w:marLeft w:val="0"/>
      <w:marRight w:val="0"/>
      <w:marTop w:val="0"/>
      <w:marBottom w:val="0"/>
      <w:divBdr>
        <w:top w:val="none" w:sz="0" w:space="0" w:color="auto"/>
        <w:left w:val="none" w:sz="0" w:space="0" w:color="auto"/>
        <w:bottom w:val="none" w:sz="0" w:space="0" w:color="auto"/>
        <w:right w:val="none" w:sz="0" w:space="0" w:color="auto"/>
      </w:divBdr>
    </w:div>
    <w:div w:id="408815657">
      <w:bodyDiv w:val="1"/>
      <w:marLeft w:val="0"/>
      <w:marRight w:val="0"/>
      <w:marTop w:val="0"/>
      <w:marBottom w:val="0"/>
      <w:divBdr>
        <w:top w:val="none" w:sz="0" w:space="0" w:color="auto"/>
        <w:left w:val="none" w:sz="0" w:space="0" w:color="auto"/>
        <w:bottom w:val="none" w:sz="0" w:space="0" w:color="auto"/>
        <w:right w:val="none" w:sz="0" w:space="0" w:color="auto"/>
      </w:divBdr>
    </w:div>
    <w:div w:id="692851648">
      <w:bodyDiv w:val="1"/>
      <w:marLeft w:val="0"/>
      <w:marRight w:val="0"/>
      <w:marTop w:val="0"/>
      <w:marBottom w:val="0"/>
      <w:divBdr>
        <w:top w:val="none" w:sz="0" w:space="0" w:color="auto"/>
        <w:left w:val="none" w:sz="0" w:space="0" w:color="auto"/>
        <w:bottom w:val="none" w:sz="0" w:space="0" w:color="auto"/>
        <w:right w:val="none" w:sz="0" w:space="0" w:color="auto"/>
      </w:divBdr>
    </w:div>
    <w:div w:id="748960098">
      <w:bodyDiv w:val="1"/>
      <w:marLeft w:val="0"/>
      <w:marRight w:val="0"/>
      <w:marTop w:val="0"/>
      <w:marBottom w:val="0"/>
      <w:divBdr>
        <w:top w:val="none" w:sz="0" w:space="0" w:color="auto"/>
        <w:left w:val="none" w:sz="0" w:space="0" w:color="auto"/>
        <w:bottom w:val="none" w:sz="0" w:space="0" w:color="auto"/>
        <w:right w:val="none" w:sz="0" w:space="0" w:color="auto"/>
      </w:divBdr>
    </w:div>
    <w:div w:id="988746884">
      <w:bodyDiv w:val="1"/>
      <w:marLeft w:val="0"/>
      <w:marRight w:val="0"/>
      <w:marTop w:val="0"/>
      <w:marBottom w:val="0"/>
      <w:divBdr>
        <w:top w:val="none" w:sz="0" w:space="0" w:color="auto"/>
        <w:left w:val="none" w:sz="0" w:space="0" w:color="auto"/>
        <w:bottom w:val="none" w:sz="0" w:space="0" w:color="auto"/>
        <w:right w:val="none" w:sz="0" w:space="0" w:color="auto"/>
      </w:divBdr>
    </w:div>
    <w:div w:id="1042945654">
      <w:bodyDiv w:val="1"/>
      <w:marLeft w:val="0"/>
      <w:marRight w:val="0"/>
      <w:marTop w:val="0"/>
      <w:marBottom w:val="0"/>
      <w:divBdr>
        <w:top w:val="none" w:sz="0" w:space="0" w:color="auto"/>
        <w:left w:val="none" w:sz="0" w:space="0" w:color="auto"/>
        <w:bottom w:val="none" w:sz="0" w:space="0" w:color="auto"/>
        <w:right w:val="none" w:sz="0" w:space="0" w:color="auto"/>
      </w:divBdr>
    </w:div>
    <w:div w:id="1097139584">
      <w:bodyDiv w:val="1"/>
      <w:marLeft w:val="0"/>
      <w:marRight w:val="0"/>
      <w:marTop w:val="0"/>
      <w:marBottom w:val="0"/>
      <w:divBdr>
        <w:top w:val="none" w:sz="0" w:space="0" w:color="auto"/>
        <w:left w:val="none" w:sz="0" w:space="0" w:color="auto"/>
        <w:bottom w:val="none" w:sz="0" w:space="0" w:color="auto"/>
        <w:right w:val="none" w:sz="0" w:space="0" w:color="auto"/>
      </w:divBdr>
    </w:div>
    <w:div w:id="1131554857">
      <w:bodyDiv w:val="1"/>
      <w:marLeft w:val="0"/>
      <w:marRight w:val="0"/>
      <w:marTop w:val="0"/>
      <w:marBottom w:val="0"/>
      <w:divBdr>
        <w:top w:val="none" w:sz="0" w:space="0" w:color="auto"/>
        <w:left w:val="none" w:sz="0" w:space="0" w:color="auto"/>
        <w:bottom w:val="none" w:sz="0" w:space="0" w:color="auto"/>
        <w:right w:val="none" w:sz="0" w:space="0" w:color="auto"/>
      </w:divBdr>
    </w:div>
    <w:div w:id="1192066144">
      <w:bodyDiv w:val="1"/>
      <w:marLeft w:val="0"/>
      <w:marRight w:val="0"/>
      <w:marTop w:val="0"/>
      <w:marBottom w:val="0"/>
      <w:divBdr>
        <w:top w:val="none" w:sz="0" w:space="0" w:color="auto"/>
        <w:left w:val="none" w:sz="0" w:space="0" w:color="auto"/>
        <w:bottom w:val="none" w:sz="0" w:space="0" w:color="auto"/>
        <w:right w:val="none" w:sz="0" w:space="0" w:color="auto"/>
      </w:divBdr>
    </w:div>
    <w:div w:id="1444379208">
      <w:bodyDiv w:val="1"/>
      <w:marLeft w:val="0"/>
      <w:marRight w:val="0"/>
      <w:marTop w:val="0"/>
      <w:marBottom w:val="0"/>
      <w:divBdr>
        <w:top w:val="none" w:sz="0" w:space="0" w:color="auto"/>
        <w:left w:val="none" w:sz="0" w:space="0" w:color="auto"/>
        <w:bottom w:val="none" w:sz="0" w:space="0" w:color="auto"/>
        <w:right w:val="none" w:sz="0" w:space="0" w:color="auto"/>
      </w:divBdr>
    </w:div>
    <w:div w:id="1459569558">
      <w:bodyDiv w:val="1"/>
      <w:marLeft w:val="0"/>
      <w:marRight w:val="0"/>
      <w:marTop w:val="0"/>
      <w:marBottom w:val="0"/>
      <w:divBdr>
        <w:top w:val="none" w:sz="0" w:space="0" w:color="auto"/>
        <w:left w:val="none" w:sz="0" w:space="0" w:color="auto"/>
        <w:bottom w:val="none" w:sz="0" w:space="0" w:color="auto"/>
        <w:right w:val="none" w:sz="0" w:space="0" w:color="auto"/>
      </w:divBdr>
    </w:div>
    <w:div w:id="1784880832">
      <w:bodyDiv w:val="1"/>
      <w:marLeft w:val="0"/>
      <w:marRight w:val="0"/>
      <w:marTop w:val="0"/>
      <w:marBottom w:val="0"/>
      <w:divBdr>
        <w:top w:val="none" w:sz="0" w:space="0" w:color="auto"/>
        <w:left w:val="none" w:sz="0" w:space="0" w:color="auto"/>
        <w:bottom w:val="none" w:sz="0" w:space="0" w:color="auto"/>
        <w:right w:val="none" w:sz="0" w:space="0" w:color="auto"/>
      </w:divBdr>
    </w:div>
    <w:div w:id="1827360125">
      <w:bodyDiv w:val="1"/>
      <w:marLeft w:val="0"/>
      <w:marRight w:val="0"/>
      <w:marTop w:val="0"/>
      <w:marBottom w:val="0"/>
      <w:divBdr>
        <w:top w:val="none" w:sz="0" w:space="0" w:color="auto"/>
        <w:left w:val="none" w:sz="0" w:space="0" w:color="auto"/>
        <w:bottom w:val="none" w:sz="0" w:space="0" w:color="auto"/>
        <w:right w:val="none" w:sz="0" w:space="0" w:color="auto"/>
      </w:divBdr>
    </w:div>
    <w:div w:id="1933394350">
      <w:bodyDiv w:val="1"/>
      <w:marLeft w:val="0"/>
      <w:marRight w:val="0"/>
      <w:marTop w:val="0"/>
      <w:marBottom w:val="0"/>
      <w:divBdr>
        <w:top w:val="none" w:sz="0" w:space="0" w:color="auto"/>
        <w:left w:val="none" w:sz="0" w:space="0" w:color="auto"/>
        <w:bottom w:val="none" w:sz="0" w:space="0" w:color="auto"/>
        <w:right w:val="none" w:sz="0" w:space="0" w:color="auto"/>
      </w:divBdr>
    </w:div>
    <w:div w:id="1969629365">
      <w:bodyDiv w:val="1"/>
      <w:marLeft w:val="0"/>
      <w:marRight w:val="0"/>
      <w:marTop w:val="0"/>
      <w:marBottom w:val="0"/>
      <w:divBdr>
        <w:top w:val="none" w:sz="0" w:space="0" w:color="auto"/>
        <w:left w:val="none" w:sz="0" w:space="0" w:color="auto"/>
        <w:bottom w:val="none" w:sz="0" w:space="0" w:color="auto"/>
        <w:right w:val="none" w:sz="0" w:space="0" w:color="auto"/>
      </w:divBdr>
    </w:div>
    <w:div w:id="1969630529">
      <w:bodyDiv w:val="1"/>
      <w:marLeft w:val="0"/>
      <w:marRight w:val="0"/>
      <w:marTop w:val="0"/>
      <w:marBottom w:val="0"/>
      <w:divBdr>
        <w:top w:val="none" w:sz="0" w:space="0" w:color="auto"/>
        <w:left w:val="none" w:sz="0" w:space="0" w:color="auto"/>
        <w:bottom w:val="none" w:sz="0" w:space="0" w:color="auto"/>
        <w:right w:val="none" w:sz="0" w:space="0" w:color="auto"/>
      </w:divBdr>
    </w:div>
    <w:div w:id="2078091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370</Words>
  <Characters>2112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Nexus Multi Academy Trust</Company>
  <LinksUpToDate>false</LinksUpToDate>
  <CharactersWithSpaces>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Fulwood (Heatherwood)</dc:creator>
  <cp:keywords/>
  <dc:description/>
  <cp:lastModifiedBy>Ruby Bullock (Heatherwood)</cp:lastModifiedBy>
  <cp:revision>3</cp:revision>
  <dcterms:created xsi:type="dcterms:W3CDTF">2026-01-20T21:32:00Z</dcterms:created>
  <dcterms:modified xsi:type="dcterms:W3CDTF">2026-01-27T10:57:00Z</dcterms:modified>
</cp:coreProperties>
</file>