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CA1EB" w14:textId="16F24A72" w:rsidR="00EC6B64" w:rsidRDefault="00EC6B64" w:rsidP="00472DE1">
      <w:pPr>
        <w:rPr>
          <w:b/>
          <w:bCs/>
        </w:rPr>
      </w:pPr>
    </w:p>
    <w:tbl>
      <w:tblPr>
        <w:tblStyle w:val="TableGrid"/>
        <w:tblpPr w:leftFromText="180" w:rightFromText="180" w:vertAnchor="page" w:horzAnchor="margin" w:tblpXSpec="center" w:tblpY="1831"/>
        <w:tblW w:w="14694" w:type="dxa"/>
        <w:tblLook w:val="04A0" w:firstRow="1" w:lastRow="0" w:firstColumn="1" w:lastColumn="0" w:noHBand="0" w:noVBand="1"/>
      </w:tblPr>
      <w:tblGrid>
        <w:gridCol w:w="7348"/>
        <w:gridCol w:w="7346"/>
      </w:tblGrid>
      <w:tr w:rsidR="00FE438D" w:rsidRPr="0062640D" w14:paraId="650EE279" w14:textId="77777777" w:rsidTr="00FE438D">
        <w:trPr>
          <w:trHeight w:val="199"/>
        </w:trPr>
        <w:tc>
          <w:tcPr>
            <w:tcW w:w="3674" w:type="dxa"/>
            <w:shd w:val="clear" w:color="auto" w:fill="00B0F0"/>
          </w:tcPr>
          <w:p w14:paraId="4FF557E9" w14:textId="3506AC87"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 xml:space="preserve">Communication and Interaction </w:t>
            </w:r>
          </w:p>
        </w:tc>
        <w:tc>
          <w:tcPr>
            <w:tcW w:w="3673" w:type="dxa"/>
            <w:shd w:val="clear" w:color="auto" w:fill="00B050"/>
          </w:tcPr>
          <w:p w14:paraId="123A63AF" w14:textId="694508A5"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Cognition and Learning</w:t>
            </w:r>
          </w:p>
        </w:tc>
      </w:tr>
      <w:tr w:rsidR="00FE438D" w:rsidRPr="0024269B" w14:paraId="68B94ED8" w14:textId="77777777" w:rsidTr="00415C8E">
        <w:trPr>
          <w:trHeight w:val="3240"/>
        </w:trPr>
        <w:tc>
          <w:tcPr>
            <w:tcW w:w="3674" w:type="dxa"/>
          </w:tcPr>
          <w:p w14:paraId="542C0D90" w14:textId="1222D8A4" w:rsidR="00A634E7" w:rsidRPr="000E6D5E" w:rsidRDefault="000E6D5E" w:rsidP="000A5888">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Comic Sans MS" w:hAnsi="Comic Sans MS" w:cstheme="minorHAnsi"/>
                <w:sz w:val="20"/>
                <w:szCs w:val="20"/>
              </w:rPr>
            </w:pPr>
            <w:r w:rsidRPr="000E6D5E">
              <w:rPr>
                <w:rFonts w:ascii="Comic Sans MS" w:hAnsi="Comic Sans MS" w:cstheme="minorHAnsi"/>
                <w:sz w:val="20"/>
                <w:szCs w:val="20"/>
              </w:rPr>
              <w:t>In Autumn 1, we will explore Bonfire Night through colourful, sensory and autumn-themed activities. We will enjoy the story ‘Remember, Remember the Fifth of November’ and get to know Henry the Hedgehog, talking about his feelings and emotions. We will also be exploring the use symbols to communicate and make links with familiar objects and areas around school. Our daily visual timetables will support the us to understand what is happening each day and what is coming next. In Autumn 2, we will explore all things Christmas, enjoying lots of festive activities, songs, stories and sensory experiences. Our focus story will be ‘The Polar Express’, where we will explore the characters, sounds and exciting journey. We will continue to build communication skills through symbols, visuals, shared stories and opportunities to express our feelings, choices and ideas.</w:t>
            </w:r>
          </w:p>
        </w:tc>
        <w:tc>
          <w:tcPr>
            <w:tcW w:w="3673" w:type="dxa"/>
          </w:tcPr>
          <w:p w14:paraId="2FBFB617" w14:textId="1FA91891" w:rsidR="00A634E7" w:rsidRPr="000E6D5E" w:rsidRDefault="000E6D5E" w:rsidP="002160DB">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0"/>
                <w:szCs w:val="20"/>
              </w:rPr>
            </w:pPr>
            <w:r w:rsidRPr="000E6D5E">
              <w:rPr>
                <w:rFonts w:ascii="Comic Sans MS" w:hAnsi="Comic Sans MS" w:cstheme="minorHAnsi"/>
                <w:sz w:val="20"/>
                <w:szCs w:val="20"/>
              </w:rPr>
              <w:t xml:space="preserve">In our Cognition &amp; Early Maths sessions, we will explore Bonfire Night in Autumn 1 and move into the excitement of Christmas in Autumn 2, using lots of colourful, fun and hands-on activities to support our learning. </w:t>
            </w:r>
            <w:r>
              <w:rPr>
                <w:rFonts w:ascii="Comic Sans MS" w:hAnsi="Comic Sans MS" w:cstheme="minorHAnsi"/>
                <w:sz w:val="20"/>
                <w:szCs w:val="20"/>
              </w:rPr>
              <w:t>Pupils</w:t>
            </w:r>
            <w:r w:rsidRPr="000E6D5E">
              <w:rPr>
                <w:rFonts w:ascii="Comic Sans MS" w:hAnsi="Comic Sans MS" w:cstheme="minorHAnsi"/>
                <w:sz w:val="20"/>
                <w:szCs w:val="20"/>
              </w:rPr>
              <w:t xml:space="preserve"> will enjoy matching and sorting objects by colour and size, as well as exploring numbers 1–3, recognising numerals and beginning to understand what each number means. Alongside this, we will gently encourage </w:t>
            </w:r>
            <w:r>
              <w:rPr>
                <w:rFonts w:ascii="Comic Sans MS" w:hAnsi="Comic Sans MS" w:cstheme="minorHAnsi"/>
                <w:sz w:val="20"/>
                <w:szCs w:val="20"/>
              </w:rPr>
              <w:t xml:space="preserve">pupils </w:t>
            </w:r>
            <w:r w:rsidRPr="000E6D5E">
              <w:rPr>
                <w:rFonts w:ascii="Comic Sans MS" w:hAnsi="Comic Sans MS" w:cstheme="minorHAnsi"/>
                <w:sz w:val="20"/>
                <w:szCs w:val="20"/>
              </w:rPr>
              <w:t>to stay focused for a little longer, make choices and have a go at activities more independently, helping them to grow in confidence and feel proud of their achievements.</w:t>
            </w:r>
          </w:p>
        </w:tc>
      </w:tr>
      <w:tr w:rsidR="00FE438D" w:rsidRPr="0062640D" w14:paraId="682B0491" w14:textId="77777777" w:rsidTr="00FE438D">
        <w:trPr>
          <w:trHeight w:val="268"/>
        </w:trPr>
        <w:tc>
          <w:tcPr>
            <w:tcW w:w="3674" w:type="dxa"/>
            <w:shd w:val="clear" w:color="auto" w:fill="FF3399"/>
          </w:tcPr>
          <w:p w14:paraId="2812A10B" w14:textId="5424A926"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Physical and Sensory</w:t>
            </w:r>
          </w:p>
        </w:tc>
        <w:tc>
          <w:tcPr>
            <w:tcW w:w="3673" w:type="dxa"/>
            <w:shd w:val="clear" w:color="auto" w:fill="FF6600"/>
          </w:tcPr>
          <w:p w14:paraId="6DB8DE0A" w14:textId="770BBA77" w:rsidR="00FE438D" w:rsidRPr="00952B6F" w:rsidRDefault="00FE438D" w:rsidP="00415C8E">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rPr>
            </w:pPr>
            <w:r w:rsidRPr="00952B6F">
              <w:rPr>
                <w:rFonts w:ascii="Comic Sans MS" w:hAnsi="Comic Sans MS" w:cstheme="minorHAnsi"/>
                <w:b/>
              </w:rPr>
              <w:t>Social, Emotional and Mental Health</w:t>
            </w:r>
          </w:p>
        </w:tc>
      </w:tr>
      <w:tr w:rsidR="00FE438D" w:rsidRPr="00160781" w14:paraId="41DE14C7" w14:textId="77777777" w:rsidTr="00FE438D">
        <w:trPr>
          <w:trHeight w:val="4209"/>
        </w:trPr>
        <w:tc>
          <w:tcPr>
            <w:tcW w:w="3674" w:type="dxa"/>
          </w:tcPr>
          <w:p w14:paraId="555B0DE9" w14:textId="19A3EAF8" w:rsidR="00A634E7" w:rsidRPr="000E6D5E" w:rsidRDefault="000E6D5E" w:rsidP="00474566">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0"/>
                <w:szCs w:val="20"/>
              </w:rPr>
            </w:pPr>
            <w:r w:rsidRPr="000E6D5E">
              <w:rPr>
                <w:rFonts w:ascii="Comic Sans MS" w:hAnsi="Comic Sans MS" w:cstheme="minorHAnsi"/>
                <w:sz w:val="20"/>
                <w:szCs w:val="20"/>
              </w:rPr>
              <w:t>This term, we will have lots of opportunities to move, explore and have fun while developing our physical and sensory skills. We will enjoy PE sessions focusing on ball skills, alongside daily sensory circuits to help pupils feel calm, regulated and ready to learn. We will also strengthen our fine motor skills through activities such as Dough Disco, while building confidence and independence through everyday life skills, including using cutlery and utensils with purpose and accuracy.</w:t>
            </w:r>
          </w:p>
        </w:tc>
        <w:tc>
          <w:tcPr>
            <w:tcW w:w="3673" w:type="dxa"/>
          </w:tcPr>
          <w:p w14:paraId="01E178A5" w14:textId="2755978E" w:rsidR="00C81DD3" w:rsidRPr="000E6D5E" w:rsidRDefault="000E6D5E" w:rsidP="00474566">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sz w:val="20"/>
                <w:szCs w:val="20"/>
              </w:rPr>
            </w:pPr>
            <w:r w:rsidRPr="000E6D5E">
              <w:rPr>
                <w:rFonts w:ascii="Comic Sans MS" w:hAnsi="Comic Sans MS" w:cstheme="minorHAnsi"/>
                <w:sz w:val="20"/>
                <w:szCs w:val="20"/>
              </w:rPr>
              <w:t>We will continue to support pupils to develop their SEMH skills through shared experiences and opportunities to build positive relationships with others. We will encourage sharing and turn-taking with peers, while providing opportunities to explore a range of sensory activities, including those that may be less familiar or preferred. Pupils will also be encouraged to independently access sensory supports, such as balance beams, the trampoline and water play, to help them feel calm, settled and ready to learn. Alongside this, we will explore feelings and emotions together, with gentle adult support to help pupils recognise, understand and communicate how they are feeling.</w:t>
            </w:r>
          </w:p>
        </w:tc>
      </w:tr>
    </w:tbl>
    <w:p w14:paraId="7DF58B7E" w14:textId="77777777" w:rsidR="00FE438D" w:rsidRPr="00EC6B64" w:rsidRDefault="00FE438D" w:rsidP="000E6D5E">
      <w:pPr>
        <w:rPr>
          <w:b/>
          <w:bCs/>
        </w:rPr>
      </w:pPr>
    </w:p>
    <w:sectPr w:rsidR="00FE438D" w:rsidRPr="00EC6B64" w:rsidSect="00EC6B64">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6C8A2" w14:textId="77777777" w:rsidR="009938EE" w:rsidRDefault="009938EE" w:rsidP="00EC6B64">
      <w:r>
        <w:separator/>
      </w:r>
    </w:p>
  </w:endnote>
  <w:endnote w:type="continuationSeparator" w:id="0">
    <w:p w14:paraId="29558CF7" w14:textId="77777777" w:rsidR="009938EE" w:rsidRDefault="009938EE" w:rsidP="00EC6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00000000" w:usb1="E9DFFFFF" w:usb2="0000003F" w:usb3="00000000" w:csb0="003F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31C65" w14:textId="77777777" w:rsidR="009938EE" w:rsidRDefault="009938EE" w:rsidP="00EC6B64">
      <w:r>
        <w:separator/>
      </w:r>
    </w:p>
  </w:footnote>
  <w:footnote w:type="continuationSeparator" w:id="0">
    <w:p w14:paraId="5349F82D" w14:textId="77777777" w:rsidR="009938EE" w:rsidRDefault="009938EE" w:rsidP="00EC6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DBE83" w14:textId="3AF395D5" w:rsidR="00474566" w:rsidRDefault="006D069B" w:rsidP="00474566">
    <w:pPr>
      <w:pStyle w:val="Header"/>
      <w:jc w:val="center"/>
      <w:rPr>
        <w:rFonts w:ascii="Comic Sans MS" w:hAnsi="Comic Sans MS"/>
        <w:b/>
        <w:bCs/>
        <w:u w:val="single"/>
      </w:rPr>
    </w:pPr>
    <w:r w:rsidRPr="006D069B">
      <w:rPr>
        <w:rFonts w:ascii="Comic Sans MS" w:hAnsi="Comic Sans MS"/>
        <w:noProof/>
      </w:rPr>
      <w:drawing>
        <wp:anchor distT="0" distB="0" distL="114300" distR="114300" simplePos="0" relativeHeight="251662336" behindDoc="1" locked="0" layoutInCell="1" allowOverlap="1" wp14:anchorId="4EB59D4E" wp14:editId="184D851C">
          <wp:simplePos x="0" y="0"/>
          <wp:positionH relativeFrom="column">
            <wp:posOffset>-466725</wp:posOffset>
          </wp:positionH>
          <wp:positionV relativeFrom="paragraph">
            <wp:posOffset>-240030</wp:posOffset>
          </wp:positionV>
          <wp:extent cx="590550" cy="560070"/>
          <wp:effectExtent l="0" t="0" r="0" b="0"/>
          <wp:wrapTight wrapText="bothSides">
            <wp:wrapPolygon edited="0">
              <wp:start x="0" y="0"/>
              <wp:lineTo x="0" y="20571"/>
              <wp:lineTo x="20903" y="20571"/>
              <wp:lineTo x="2090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60070"/>
                  </a:xfrm>
                  <a:prstGeom prst="rect">
                    <a:avLst/>
                  </a:prstGeom>
                  <a:noFill/>
                </pic:spPr>
              </pic:pic>
            </a:graphicData>
          </a:graphic>
        </wp:anchor>
      </w:drawing>
    </w:r>
    <w:r w:rsidR="00474566" w:rsidRPr="00474566">
      <w:rPr>
        <w:rFonts w:ascii="Comic Sans MS" w:hAnsi="Comic Sans MS"/>
        <w:b/>
        <w:bCs/>
        <w:u w:val="single"/>
      </w:rPr>
      <w:t>Class Overview</w:t>
    </w:r>
  </w:p>
  <w:p w14:paraId="657C4AAF" w14:textId="77777777" w:rsidR="00474566" w:rsidRPr="00474566" w:rsidRDefault="00474566" w:rsidP="00474566">
    <w:pPr>
      <w:pStyle w:val="Header"/>
      <w:jc w:val="center"/>
      <w:rPr>
        <w:rFonts w:ascii="Comic Sans MS" w:hAnsi="Comic Sans MS"/>
        <w:b/>
        <w:bCs/>
        <w:u w:val="single"/>
      </w:rPr>
    </w:pPr>
  </w:p>
  <w:p w14:paraId="5B69823E" w14:textId="6D8984D7" w:rsidR="00EC6B64" w:rsidRPr="006D069B" w:rsidRDefault="00EC6B64">
    <w:pPr>
      <w:pStyle w:val="Header"/>
      <w:rPr>
        <w:rFonts w:ascii="Comic Sans MS" w:hAnsi="Comic Sans MS"/>
      </w:rPr>
    </w:pPr>
    <w:r w:rsidRPr="006D069B">
      <w:rPr>
        <w:rFonts w:ascii="Comic Sans MS" w:hAnsi="Comic Sans MS"/>
      </w:rPr>
      <w:t xml:space="preserve">       </w:t>
    </w:r>
    <w:r w:rsidR="006D069B" w:rsidRPr="006D069B">
      <w:rPr>
        <w:rFonts w:ascii="Comic Sans MS" w:hAnsi="Comic Sans MS"/>
      </w:rPr>
      <w:t>Class</w:t>
    </w:r>
    <w:r w:rsidR="00474566">
      <w:rPr>
        <w:rFonts w:ascii="Comic Sans MS" w:hAnsi="Comic Sans MS"/>
      </w:rPr>
      <w:t>:</w:t>
    </w:r>
    <w:r w:rsidR="006D069B" w:rsidRPr="006D069B">
      <w:rPr>
        <w:rFonts w:ascii="Comic Sans MS" w:hAnsi="Comic Sans MS"/>
      </w:rPr>
      <w:t xml:space="preserve">     </w:t>
    </w:r>
    <w:r w:rsidR="008A1896">
      <w:rPr>
        <w:rFonts w:ascii="Comic Sans MS" w:hAnsi="Comic Sans MS"/>
      </w:rPr>
      <w:t>Wallaby</w:t>
    </w:r>
    <w:r w:rsidR="006D069B" w:rsidRPr="006D069B">
      <w:rPr>
        <w:rFonts w:ascii="Comic Sans MS" w:hAnsi="Comic Sans MS"/>
      </w:rPr>
      <w:t xml:space="preserve"> </w:t>
    </w:r>
    <w:r w:rsidR="004E14CC">
      <w:rPr>
        <w:rFonts w:ascii="Comic Sans MS" w:hAnsi="Comic Sans MS"/>
      </w:rPr>
      <w:t>Class</w:t>
    </w:r>
    <w:r w:rsidR="006D069B" w:rsidRPr="006D069B">
      <w:rPr>
        <w:rFonts w:ascii="Comic Sans MS" w:hAnsi="Comic Sans MS"/>
      </w:rPr>
      <w:t xml:space="preserve">                          Term</w:t>
    </w:r>
    <w:r w:rsidR="00474566">
      <w:rPr>
        <w:rFonts w:ascii="Comic Sans MS" w:hAnsi="Comic Sans MS"/>
      </w:rPr>
      <w:t>:</w:t>
    </w:r>
    <w:r w:rsidR="006D069B" w:rsidRPr="006D069B">
      <w:rPr>
        <w:rFonts w:ascii="Comic Sans MS" w:hAnsi="Comic Sans MS"/>
      </w:rPr>
      <w:t xml:space="preserve"> </w:t>
    </w:r>
    <w:r w:rsidR="008A1896">
      <w:rPr>
        <w:rFonts w:ascii="Comic Sans MS" w:hAnsi="Comic Sans MS"/>
      </w:rPr>
      <w:t xml:space="preserve"> Autumn</w:t>
    </w:r>
    <w:r w:rsidR="006D069B" w:rsidRPr="006D069B">
      <w:rPr>
        <w:rFonts w:ascii="Comic Sans MS" w:hAnsi="Comic Sans MS"/>
      </w:rPr>
      <w:t xml:space="preserve">                    </w:t>
    </w:r>
    <w:r w:rsidR="00474566">
      <w:rPr>
        <w:rFonts w:ascii="Comic Sans MS" w:hAnsi="Comic Sans MS"/>
      </w:rPr>
      <w:t xml:space="preserve">Topic: </w:t>
    </w:r>
    <w:r w:rsidR="006D069B" w:rsidRPr="006D069B">
      <w:rPr>
        <w:rFonts w:ascii="Comic Sans MS" w:hAnsi="Comic Sans MS"/>
      </w:rPr>
      <w:t xml:space="preserve">         </w:t>
    </w:r>
    <w:r w:rsidR="008A1896">
      <w:rPr>
        <w:rFonts w:ascii="Comic Sans MS" w:hAnsi="Comic Sans MS"/>
      </w:rPr>
      <w:t>Celebrations</w:t>
    </w:r>
    <w:r w:rsidR="006D069B" w:rsidRPr="006D069B">
      <w:rPr>
        <w:rFonts w:ascii="Comic Sans MS" w:hAnsi="Comic Sans MS"/>
      </w:rPr>
      <w:t xml:space="preserve">                      </w:t>
    </w:r>
    <w:r w:rsidR="00474566">
      <w:rPr>
        <w:rFonts w:ascii="Comic Sans MS" w:hAnsi="Comic Sans MS"/>
      </w:rPr>
      <w:t>2026-27</w:t>
    </w:r>
    <w:r w:rsidR="006D069B" w:rsidRPr="006D069B">
      <w:rPr>
        <w:rFonts w:ascii="Comic Sans MS" w:hAnsi="Comic Sans MS"/>
      </w:rPr>
      <w:t xml:space="preserve"> </w:t>
    </w:r>
    <w:r w:rsidRPr="006D069B">
      <w:rPr>
        <w:rFonts w:ascii="Comic Sans MS" w:hAnsi="Comic Sans M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CA23E6"/>
    <w:multiLevelType w:val="hybridMultilevel"/>
    <w:tmpl w:val="08DA0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57164C"/>
    <w:multiLevelType w:val="hybridMultilevel"/>
    <w:tmpl w:val="80BA0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3667653">
    <w:abstractNumId w:val="0"/>
  </w:num>
  <w:num w:numId="2" w16cid:durableId="11989343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B64"/>
    <w:rsid w:val="00034697"/>
    <w:rsid w:val="0006079C"/>
    <w:rsid w:val="00091DA4"/>
    <w:rsid w:val="00094A3D"/>
    <w:rsid w:val="000A5888"/>
    <w:rsid w:val="000D3F6B"/>
    <w:rsid w:val="000E6D5E"/>
    <w:rsid w:val="000F7107"/>
    <w:rsid w:val="00104802"/>
    <w:rsid w:val="001D03FF"/>
    <w:rsid w:val="002135D1"/>
    <w:rsid w:val="002160DB"/>
    <w:rsid w:val="00281980"/>
    <w:rsid w:val="002975EF"/>
    <w:rsid w:val="002A4348"/>
    <w:rsid w:val="002C4578"/>
    <w:rsid w:val="002E4B93"/>
    <w:rsid w:val="003225C8"/>
    <w:rsid w:val="00324ED4"/>
    <w:rsid w:val="0035353B"/>
    <w:rsid w:val="003903E5"/>
    <w:rsid w:val="00397318"/>
    <w:rsid w:val="003B427B"/>
    <w:rsid w:val="00403289"/>
    <w:rsid w:val="004273D7"/>
    <w:rsid w:val="00472DE1"/>
    <w:rsid w:val="00474566"/>
    <w:rsid w:val="004A6964"/>
    <w:rsid w:val="004E14CC"/>
    <w:rsid w:val="0056625A"/>
    <w:rsid w:val="00582D29"/>
    <w:rsid w:val="00595D20"/>
    <w:rsid w:val="0062793B"/>
    <w:rsid w:val="00631892"/>
    <w:rsid w:val="00633A0E"/>
    <w:rsid w:val="0064174E"/>
    <w:rsid w:val="00652248"/>
    <w:rsid w:val="00694DC1"/>
    <w:rsid w:val="006A6B9F"/>
    <w:rsid w:val="006D069B"/>
    <w:rsid w:val="007A5145"/>
    <w:rsid w:val="007B7FBE"/>
    <w:rsid w:val="007D22E5"/>
    <w:rsid w:val="00853325"/>
    <w:rsid w:val="008616C5"/>
    <w:rsid w:val="00897805"/>
    <w:rsid w:val="008A13D1"/>
    <w:rsid w:val="008A1896"/>
    <w:rsid w:val="008A6E92"/>
    <w:rsid w:val="00950EE7"/>
    <w:rsid w:val="00952B6F"/>
    <w:rsid w:val="00964A5A"/>
    <w:rsid w:val="0096717C"/>
    <w:rsid w:val="00980455"/>
    <w:rsid w:val="009938EE"/>
    <w:rsid w:val="009A2B5A"/>
    <w:rsid w:val="009C0D96"/>
    <w:rsid w:val="009E100F"/>
    <w:rsid w:val="009E4A0B"/>
    <w:rsid w:val="00A6079E"/>
    <w:rsid w:val="00A634E7"/>
    <w:rsid w:val="00A6559F"/>
    <w:rsid w:val="00A72B43"/>
    <w:rsid w:val="00AD3401"/>
    <w:rsid w:val="00AD71CB"/>
    <w:rsid w:val="00AE382B"/>
    <w:rsid w:val="00B20623"/>
    <w:rsid w:val="00B42464"/>
    <w:rsid w:val="00B56A88"/>
    <w:rsid w:val="00B74FF9"/>
    <w:rsid w:val="00B944ED"/>
    <w:rsid w:val="00BE5A18"/>
    <w:rsid w:val="00C43CB8"/>
    <w:rsid w:val="00C81DD3"/>
    <w:rsid w:val="00CE0055"/>
    <w:rsid w:val="00CE4729"/>
    <w:rsid w:val="00D06835"/>
    <w:rsid w:val="00D3274B"/>
    <w:rsid w:val="00D3299B"/>
    <w:rsid w:val="00DD3450"/>
    <w:rsid w:val="00E5426A"/>
    <w:rsid w:val="00E6307D"/>
    <w:rsid w:val="00E82D7F"/>
    <w:rsid w:val="00EC2E71"/>
    <w:rsid w:val="00EC6B64"/>
    <w:rsid w:val="00EF2EDC"/>
    <w:rsid w:val="00F2097A"/>
    <w:rsid w:val="00FA5CA0"/>
    <w:rsid w:val="00FE438D"/>
    <w:rsid w:val="00FF0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D3188"/>
  <w15:chartTrackingRefBased/>
  <w15:docId w15:val="{DF75768D-5DE1-4CCB-998D-EDEC2ABC8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E438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paragraph" w:styleId="Heading1">
    <w:name w:val="heading 1"/>
    <w:basedOn w:val="Normal"/>
    <w:next w:val="Normal"/>
    <w:link w:val="Heading1Char"/>
    <w:uiPriority w:val="9"/>
    <w:qFormat/>
    <w:rsid w:val="00EC6B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6B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6B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6B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B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B6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B6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B6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B6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B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6B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6B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6B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B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B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B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B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B64"/>
    <w:rPr>
      <w:rFonts w:eastAsiaTheme="majorEastAsia" w:cstheme="majorBidi"/>
      <w:color w:val="272727" w:themeColor="text1" w:themeTint="D8"/>
    </w:rPr>
  </w:style>
  <w:style w:type="paragraph" w:styleId="Title">
    <w:name w:val="Title"/>
    <w:basedOn w:val="Normal"/>
    <w:next w:val="Normal"/>
    <w:link w:val="TitleChar"/>
    <w:uiPriority w:val="10"/>
    <w:qFormat/>
    <w:rsid w:val="00EC6B6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B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B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B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B64"/>
    <w:pPr>
      <w:spacing w:before="160"/>
      <w:jc w:val="center"/>
    </w:pPr>
    <w:rPr>
      <w:i/>
      <w:iCs/>
      <w:color w:val="404040" w:themeColor="text1" w:themeTint="BF"/>
    </w:rPr>
  </w:style>
  <w:style w:type="character" w:customStyle="1" w:styleId="QuoteChar">
    <w:name w:val="Quote Char"/>
    <w:basedOn w:val="DefaultParagraphFont"/>
    <w:link w:val="Quote"/>
    <w:uiPriority w:val="29"/>
    <w:rsid w:val="00EC6B64"/>
    <w:rPr>
      <w:i/>
      <w:iCs/>
      <w:color w:val="404040" w:themeColor="text1" w:themeTint="BF"/>
    </w:rPr>
  </w:style>
  <w:style w:type="paragraph" w:styleId="ListParagraph">
    <w:name w:val="List Paragraph"/>
    <w:basedOn w:val="Normal"/>
    <w:uiPriority w:val="34"/>
    <w:qFormat/>
    <w:rsid w:val="00EC6B64"/>
    <w:pPr>
      <w:ind w:left="720"/>
      <w:contextualSpacing/>
    </w:pPr>
  </w:style>
  <w:style w:type="character" w:styleId="IntenseEmphasis">
    <w:name w:val="Intense Emphasis"/>
    <w:basedOn w:val="DefaultParagraphFont"/>
    <w:uiPriority w:val="21"/>
    <w:qFormat/>
    <w:rsid w:val="00EC6B64"/>
    <w:rPr>
      <w:i/>
      <w:iCs/>
      <w:color w:val="0F4761" w:themeColor="accent1" w:themeShade="BF"/>
    </w:rPr>
  </w:style>
  <w:style w:type="paragraph" w:styleId="IntenseQuote">
    <w:name w:val="Intense Quote"/>
    <w:basedOn w:val="Normal"/>
    <w:next w:val="Normal"/>
    <w:link w:val="IntenseQuoteChar"/>
    <w:uiPriority w:val="30"/>
    <w:qFormat/>
    <w:rsid w:val="00EC6B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B64"/>
    <w:rPr>
      <w:i/>
      <w:iCs/>
      <w:color w:val="0F4761" w:themeColor="accent1" w:themeShade="BF"/>
    </w:rPr>
  </w:style>
  <w:style w:type="character" w:styleId="IntenseReference">
    <w:name w:val="Intense Reference"/>
    <w:basedOn w:val="DefaultParagraphFont"/>
    <w:uiPriority w:val="32"/>
    <w:qFormat/>
    <w:rsid w:val="00EC6B64"/>
    <w:rPr>
      <w:b/>
      <w:bCs/>
      <w:smallCaps/>
      <w:color w:val="0F4761" w:themeColor="accent1" w:themeShade="BF"/>
      <w:spacing w:val="5"/>
    </w:rPr>
  </w:style>
  <w:style w:type="paragraph" w:styleId="Header">
    <w:name w:val="header"/>
    <w:basedOn w:val="Normal"/>
    <w:link w:val="HeaderChar"/>
    <w:uiPriority w:val="99"/>
    <w:unhideWhenUsed/>
    <w:rsid w:val="00EC6B64"/>
    <w:pPr>
      <w:tabs>
        <w:tab w:val="center" w:pos="4513"/>
        <w:tab w:val="right" w:pos="9026"/>
      </w:tabs>
    </w:pPr>
  </w:style>
  <w:style w:type="character" w:customStyle="1" w:styleId="HeaderChar">
    <w:name w:val="Header Char"/>
    <w:basedOn w:val="DefaultParagraphFont"/>
    <w:link w:val="Header"/>
    <w:uiPriority w:val="99"/>
    <w:rsid w:val="00EC6B64"/>
  </w:style>
  <w:style w:type="paragraph" w:styleId="Footer">
    <w:name w:val="footer"/>
    <w:basedOn w:val="Normal"/>
    <w:link w:val="FooterChar"/>
    <w:uiPriority w:val="99"/>
    <w:unhideWhenUsed/>
    <w:rsid w:val="00EC6B64"/>
    <w:pPr>
      <w:tabs>
        <w:tab w:val="center" w:pos="4513"/>
        <w:tab w:val="right" w:pos="9026"/>
      </w:tabs>
    </w:pPr>
  </w:style>
  <w:style w:type="character" w:customStyle="1" w:styleId="FooterChar">
    <w:name w:val="Footer Char"/>
    <w:basedOn w:val="DefaultParagraphFont"/>
    <w:link w:val="Footer"/>
    <w:uiPriority w:val="99"/>
    <w:rsid w:val="00EC6B64"/>
  </w:style>
  <w:style w:type="table" w:styleId="TableGrid">
    <w:name w:val="Table Grid"/>
    <w:basedOn w:val="TableNormal"/>
    <w:uiPriority w:val="39"/>
    <w:rsid w:val="00EC6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497997">
      <w:bodyDiv w:val="1"/>
      <w:marLeft w:val="0"/>
      <w:marRight w:val="0"/>
      <w:marTop w:val="0"/>
      <w:marBottom w:val="0"/>
      <w:divBdr>
        <w:top w:val="none" w:sz="0" w:space="0" w:color="auto"/>
        <w:left w:val="none" w:sz="0" w:space="0" w:color="auto"/>
        <w:bottom w:val="none" w:sz="0" w:space="0" w:color="auto"/>
        <w:right w:val="none" w:sz="0" w:space="0" w:color="auto"/>
      </w:divBdr>
    </w:div>
    <w:div w:id="275524074">
      <w:bodyDiv w:val="1"/>
      <w:marLeft w:val="0"/>
      <w:marRight w:val="0"/>
      <w:marTop w:val="0"/>
      <w:marBottom w:val="0"/>
      <w:divBdr>
        <w:top w:val="none" w:sz="0" w:space="0" w:color="auto"/>
        <w:left w:val="none" w:sz="0" w:space="0" w:color="auto"/>
        <w:bottom w:val="none" w:sz="0" w:space="0" w:color="auto"/>
        <w:right w:val="none" w:sz="0" w:space="0" w:color="auto"/>
      </w:divBdr>
    </w:div>
    <w:div w:id="292372313">
      <w:bodyDiv w:val="1"/>
      <w:marLeft w:val="0"/>
      <w:marRight w:val="0"/>
      <w:marTop w:val="0"/>
      <w:marBottom w:val="0"/>
      <w:divBdr>
        <w:top w:val="none" w:sz="0" w:space="0" w:color="auto"/>
        <w:left w:val="none" w:sz="0" w:space="0" w:color="auto"/>
        <w:bottom w:val="none" w:sz="0" w:space="0" w:color="auto"/>
        <w:right w:val="none" w:sz="0" w:space="0" w:color="auto"/>
      </w:divBdr>
    </w:div>
    <w:div w:id="327680895">
      <w:bodyDiv w:val="1"/>
      <w:marLeft w:val="0"/>
      <w:marRight w:val="0"/>
      <w:marTop w:val="0"/>
      <w:marBottom w:val="0"/>
      <w:divBdr>
        <w:top w:val="none" w:sz="0" w:space="0" w:color="auto"/>
        <w:left w:val="none" w:sz="0" w:space="0" w:color="auto"/>
        <w:bottom w:val="none" w:sz="0" w:space="0" w:color="auto"/>
        <w:right w:val="none" w:sz="0" w:space="0" w:color="auto"/>
      </w:divBdr>
    </w:div>
    <w:div w:id="408815657">
      <w:bodyDiv w:val="1"/>
      <w:marLeft w:val="0"/>
      <w:marRight w:val="0"/>
      <w:marTop w:val="0"/>
      <w:marBottom w:val="0"/>
      <w:divBdr>
        <w:top w:val="none" w:sz="0" w:space="0" w:color="auto"/>
        <w:left w:val="none" w:sz="0" w:space="0" w:color="auto"/>
        <w:bottom w:val="none" w:sz="0" w:space="0" w:color="auto"/>
        <w:right w:val="none" w:sz="0" w:space="0" w:color="auto"/>
      </w:divBdr>
    </w:div>
    <w:div w:id="422460307">
      <w:bodyDiv w:val="1"/>
      <w:marLeft w:val="0"/>
      <w:marRight w:val="0"/>
      <w:marTop w:val="0"/>
      <w:marBottom w:val="0"/>
      <w:divBdr>
        <w:top w:val="none" w:sz="0" w:space="0" w:color="auto"/>
        <w:left w:val="none" w:sz="0" w:space="0" w:color="auto"/>
        <w:bottom w:val="none" w:sz="0" w:space="0" w:color="auto"/>
        <w:right w:val="none" w:sz="0" w:space="0" w:color="auto"/>
      </w:divBdr>
    </w:div>
    <w:div w:id="682785801">
      <w:bodyDiv w:val="1"/>
      <w:marLeft w:val="0"/>
      <w:marRight w:val="0"/>
      <w:marTop w:val="0"/>
      <w:marBottom w:val="0"/>
      <w:divBdr>
        <w:top w:val="none" w:sz="0" w:space="0" w:color="auto"/>
        <w:left w:val="none" w:sz="0" w:space="0" w:color="auto"/>
        <w:bottom w:val="none" w:sz="0" w:space="0" w:color="auto"/>
        <w:right w:val="none" w:sz="0" w:space="0" w:color="auto"/>
      </w:divBdr>
    </w:div>
    <w:div w:id="692851648">
      <w:bodyDiv w:val="1"/>
      <w:marLeft w:val="0"/>
      <w:marRight w:val="0"/>
      <w:marTop w:val="0"/>
      <w:marBottom w:val="0"/>
      <w:divBdr>
        <w:top w:val="none" w:sz="0" w:space="0" w:color="auto"/>
        <w:left w:val="none" w:sz="0" w:space="0" w:color="auto"/>
        <w:bottom w:val="none" w:sz="0" w:space="0" w:color="auto"/>
        <w:right w:val="none" w:sz="0" w:space="0" w:color="auto"/>
      </w:divBdr>
    </w:div>
    <w:div w:id="714697028">
      <w:bodyDiv w:val="1"/>
      <w:marLeft w:val="0"/>
      <w:marRight w:val="0"/>
      <w:marTop w:val="0"/>
      <w:marBottom w:val="0"/>
      <w:divBdr>
        <w:top w:val="none" w:sz="0" w:space="0" w:color="auto"/>
        <w:left w:val="none" w:sz="0" w:space="0" w:color="auto"/>
        <w:bottom w:val="none" w:sz="0" w:space="0" w:color="auto"/>
        <w:right w:val="none" w:sz="0" w:space="0" w:color="auto"/>
      </w:divBdr>
    </w:div>
    <w:div w:id="748960098">
      <w:bodyDiv w:val="1"/>
      <w:marLeft w:val="0"/>
      <w:marRight w:val="0"/>
      <w:marTop w:val="0"/>
      <w:marBottom w:val="0"/>
      <w:divBdr>
        <w:top w:val="none" w:sz="0" w:space="0" w:color="auto"/>
        <w:left w:val="none" w:sz="0" w:space="0" w:color="auto"/>
        <w:bottom w:val="none" w:sz="0" w:space="0" w:color="auto"/>
        <w:right w:val="none" w:sz="0" w:space="0" w:color="auto"/>
      </w:divBdr>
    </w:div>
    <w:div w:id="988746884">
      <w:bodyDiv w:val="1"/>
      <w:marLeft w:val="0"/>
      <w:marRight w:val="0"/>
      <w:marTop w:val="0"/>
      <w:marBottom w:val="0"/>
      <w:divBdr>
        <w:top w:val="none" w:sz="0" w:space="0" w:color="auto"/>
        <w:left w:val="none" w:sz="0" w:space="0" w:color="auto"/>
        <w:bottom w:val="none" w:sz="0" w:space="0" w:color="auto"/>
        <w:right w:val="none" w:sz="0" w:space="0" w:color="auto"/>
      </w:divBdr>
    </w:div>
    <w:div w:id="1042945654">
      <w:bodyDiv w:val="1"/>
      <w:marLeft w:val="0"/>
      <w:marRight w:val="0"/>
      <w:marTop w:val="0"/>
      <w:marBottom w:val="0"/>
      <w:divBdr>
        <w:top w:val="none" w:sz="0" w:space="0" w:color="auto"/>
        <w:left w:val="none" w:sz="0" w:space="0" w:color="auto"/>
        <w:bottom w:val="none" w:sz="0" w:space="0" w:color="auto"/>
        <w:right w:val="none" w:sz="0" w:space="0" w:color="auto"/>
      </w:divBdr>
    </w:div>
    <w:div w:id="1097139584">
      <w:bodyDiv w:val="1"/>
      <w:marLeft w:val="0"/>
      <w:marRight w:val="0"/>
      <w:marTop w:val="0"/>
      <w:marBottom w:val="0"/>
      <w:divBdr>
        <w:top w:val="none" w:sz="0" w:space="0" w:color="auto"/>
        <w:left w:val="none" w:sz="0" w:space="0" w:color="auto"/>
        <w:bottom w:val="none" w:sz="0" w:space="0" w:color="auto"/>
        <w:right w:val="none" w:sz="0" w:space="0" w:color="auto"/>
      </w:divBdr>
    </w:div>
    <w:div w:id="1118451792">
      <w:bodyDiv w:val="1"/>
      <w:marLeft w:val="0"/>
      <w:marRight w:val="0"/>
      <w:marTop w:val="0"/>
      <w:marBottom w:val="0"/>
      <w:divBdr>
        <w:top w:val="none" w:sz="0" w:space="0" w:color="auto"/>
        <w:left w:val="none" w:sz="0" w:space="0" w:color="auto"/>
        <w:bottom w:val="none" w:sz="0" w:space="0" w:color="auto"/>
        <w:right w:val="none" w:sz="0" w:space="0" w:color="auto"/>
      </w:divBdr>
    </w:div>
    <w:div w:id="1131554857">
      <w:bodyDiv w:val="1"/>
      <w:marLeft w:val="0"/>
      <w:marRight w:val="0"/>
      <w:marTop w:val="0"/>
      <w:marBottom w:val="0"/>
      <w:divBdr>
        <w:top w:val="none" w:sz="0" w:space="0" w:color="auto"/>
        <w:left w:val="none" w:sz="0" w:space="0" w:color="auto"/>
        <w:bottom w:val="none" w:sz="0" w:space="0" w:color="auto"/>
        <w:right w:val="none" w:sz="0" w:space="0" w:color="auto"/>
      </w:divBdr>
    </w:div>
    <w:div w:id="1140731517">
      <w:bodyDiv w:val="1"/>
      <w:marLeft w:val="0"/>
      <w:marRight w:val="0"/>
      <w:marTop w:val="0"/>
      <w:marBottom w:val="0"/>
      <w:divBdr>
        <w:top w:val="none" w:sz="0" w:space="0" w:color="auto"/>
        <w:left w:val="none" w:sz="0" w:space="0" w:color="auto"/>
        <w:bottom w:val="none" w:sz="0" w:space="0" w:color="auto"/>
        <w:right w:val="none" w:sz="0" w:space="0" w:color="auto"/>
      </w:divBdr>
    </w:div>
    <w:div w:id="1192066144">
      <w:bodyDiv w:val="1"/>
      <w:marLeft w:val="0"/>
      <w:marRight w:val="0"/>
      <w:marTop w:val="0"/>
      <w:marBottom w:val="0"/>
      <w:divBdr>
        <w:top w:val="none" w:sz="0" w:space="0" w:color="auto"/>
        <w:left w:val="none" w:sz="0" w:space="0" w:color="auto"/>
        <w:bottom w:val="none" w:sz="0" w:space="0" w:color="auto"/>
        <w:right w:val="none" w:sz="0" w:space="0" w:color="auto"/>
      </w:divBdr>
    </w:div>
    <w:div w:id="1444379208">
      <w:bodyDiv w:val="1"/>
      <w:marLeft w:val="0"/>
      <w:marRight w:val="0"/>
      <w:marTop w:val="0"/>
      <w:marBottom w:val="0"/>
      <w:divBdr>
        <w:top w:val="none" w:sz="0" w:space="0" w:color="auto"/>
        <w:left w:val="none" w:sz="0" w:space="0" w:color="auto"/>
        <w:bottom w:val="none" w:sz="0" w:space="0" w:color="auto"/>
        <w:right w:val="none" w:sz="0" w:space="0" w:color="auto"/>
      </w:divBdr>
    </w:div>
    <w:div w:id="1459569558">
      <w:bodyDiv w:val="1"/>
      <w:marLeft w:val="0"/>
      <w:marRight w:val="0"/>
      <w:marTop w:val="0"/>
      <w:marBottom w:val="0"/>
      <w:divBdr>
        <w:top w:val="none" w:sz="0" w:space="0" w:color="auto"/>
        <w:left w:val="none" w:sz="0" w:space="0" w:color="auto"/>
        <w:bottom w:val="none" w:sz="0" w:space="0" w:color="auto"/>
        <w:right w:val="none" w:sz="0" w:space="0" w:color="auto"/>
      </w:divBdr>
    </w:div>
    <w:div w:id="1742022792">
      <w:bodyDiv w:val="1"/>
      <w:marLeft w:val="0"/>
      <w:marRight w:val="0"/>
      <w:marTop w:val="0"/>
      <w:marBottom w:val="0"/>
      <w:divBdr>
        <w:top w:val="none" w:sz="0" w:space="0" w:color="auto"/>
        <w:left w:val="none" w:sz="0" w:space="0" w:color="auto"/>
        <w:bottom w:val="none" w:sz="0" w:space="0" w:color="auto"/>
        <w:right w:val="none" w:sz="0" w:space="0" w:color="auto"/>
      </w:divBdr>
    </w:div>
    <w:div w:id="1784880832">
      <w:bodyDiv w:val="1"/>
      <w:marLeft w:val="0"/>
      <w:marRight w:val="0"/>
      <w:marTop w:val="0"/>
      <w:marBottom w:val="0"/>
      <w:divBdr>
        <w:top w:val="none" w:sz="0" w:space="0" w:color="auto"/>
        <w:left w:val="none" w:sz="0" w:space="0" w:color="auto"/>
        <w:bottom w:val="none" w:sz="0" w:space="0" w:color="auto"/>
        <w:right w:val="none" w:sz="0" w:space="0" w:color="auto"/>
      </w:divBdr>
    </w:div>
    <w:div w:id="1827360125">
      <w:bodyDiv w:val="1"/>
      <w:marLeft w:val="0"/>
      <w:marRight w:val="0"/>
      <w:marTop w:val="0"/>
      <w:marBottom w:val="0"/>
      <w:divBdr>
        <w:top w:val="none" w:sz="0" w:space="0" w:color="auto"/>
        <w:left w:val="none" w:sz="0" w:space="0" w:color="auto"/>
        <w:bottom w:val="none" w:sz="0" w:space="0" w:color="auto"/>
        <w:right w:val="none" w:sz="0" w:space="0" w:color="auto"/>
      </w:divBdr>
    </w:div>
    <w:div w:id="1933394350">
      <w:bodyDiv w:val="1"/>
      <w:marLeft w:val="0"/>
      <w:marRight w:val="0"/>
      <w:marTop w:val="0"/>
      <w:marBottom w:val="0"/>
      <w:divBdr>
        <w:top w:val="none" w:sz="0" w:space="0" w:color="auto"/>
        <w:left w:val="none" w:sz="0" w:space="0" w:color="auto"/>
        <w:bottom w:val="none" w:sz="0" w:space="0" w:color="auto"/>
        <w:right w:val="none" w:sz="0" w:space="0" w:color="auto"/>
      </w:divBdr>
    </w:div>
    <w:div w:id="1969629365">
      <w:bodyDiv w:val="1"/>
      <w:marLeft w:val="0"/>
      <w:marRight w:val="0"/>
      <w:marTop w:val="0"/>
      <w:marBottom w:val="0"/>
      <w:divBdr>
        <w:top w:val="none" w:sz="0" w:space="0" w:color="auto"/>
        <w:left w:val="none" w:sz="0" w:space="0" w:color="auto"/>
        <w:bottom w:val="none" w:sz="0" w:space="0" w:color="auto"/>
        <w:right w:val="none" w:sz="0" w:space="0" w:color="auto"/>
      </w:divBdr>
    </w:div>
    <w:div w:id="1969630529">
      <w:bodyDiv w:val="1"/>
      <w:marLeft w:val="0"/>
      <w:marRight w:val="0"/>
      <w:marTop w:val="0"/>
      <w:marBottom w:val="0"/>
      <w:divBdr>
        <w:top w:val="none" w:sz="0" w:space="0" w:color="auto"/>
        <w:left w:val="none" w:sz="0" w:space="0" w:color="auto"/>
        <w:bottom w:val="none" w:sz="0" w:space="0" w:color="auto"/>
        <w:right w:val="none" w:sz="0" w:space="0" w:color="auto"/>
      </w:divBdr>
    </w:div>
    <w:div w:id="2078091215">
      <w:bodyDiv w:val="1"/>
      <w:marLeft w:val="0"/>
      <w:marRight w:val="0"/>
      <w:marTop w:val="0"/>
      <w:marBottom w:val="0"/>
      <w:divBdr>
        <w:top w:val="none" w:sz="0" w:space="0" w:color="auto"/>
        <w:left w:val="none" w:sz="0" w:space="0" w:color="auto"/>
        <w:bottom w:val="none" w:sz="0" w:space="0" w:color="auto"/>
        <w:right w:val="none" w:sz="0" w:space="0" w:color="auto"/>
      </w:divBdr>
    </w:div>
    <w:div w:id="2133211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FDAC4-0C68-4791-9CC2-7CBB21F1A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412</Words>
  <Characters>2350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Nexus Multi Academy Trust</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Fulwood (Heatherwood)</dc:creator>
  <cp:keywords/>
  <dc:description/>
  <cp:lastModifiedBy>Ruby Bullock (Heatherwood)</cp:lastModifiedBy>
  <cp:revision>5</cp:revision>
  <dcterms:created xsi:type="dcterms:W3CDTF">2026-09-28T08:51:00Z</dcterms:created>
  <dcterms:modified xsi:type="dcterms:W3CDTF">2026-09-30T06:14:00Z</dcterms:modified>
</cp:coreProperties>
</file>